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9F" w:rsidRDefault="00BC649F" w:rsidP="00BC649F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BC649F" w:rsidRDefault="00BC649F" w:rsidP="00BC649F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1</w:t>
      </w:r>
      <w:r w:rsidR="00E77A5B">
        <w:t>, p</w:t>
      </w:r>
      <w:r>
        <w:t xml:space="preserve">. </w:t>
      </w:r>
      <w:r w:rsidR="00E77A5B">
        <w:t>240</w:t>
      </w:r>
      <w:r>
        <w:t>.</w:t>
      </w:r>
    </w:p>
    <w:p w:rsidR="00C300F7" w:rsidRPr="000977F9" w:rsidRDefault="000977F9" w:rsidP="00BC649F">
      <w:pPr>
        <w:suppressLineNumbers/>
        <w:spacing w:after="0"/>
        <w:rPr>
          <w:rFonts w:eastAsia="Times New Roman"/>
          <w:i/>
        </w:rPr>
      </w:pPr>
      <w:r w:rsidRPr="00BC649F">
        <w:rPr>
          <w:rFonts w:eastAsia="Times New Roman"/>
          <w:b/>
          <w:iCs/>
          <w:sz w:val="32"/>
        </w:rPr>
        <w:t>CI ENCOUMENCE LI DIZ DES BEGUINES</w:t>
      </w:r>
      <w:r w:rsidRPr="00BC649F">
        <w:rPr>
          <w:rFonts w:eastAsia="Times New Roman"/>
          <w:sz w:val="32"/>
        </w:rPr>
        <w:t xml:space="preserve"> </w:t>
      </w:r>
      <w:r>
        <w:rPr>
          <w:rFonts w:eastAsia="Times New Roman"/>
          <w:i/>
        </w:rPr>
        <w:t>f. 84 v° 2</w:t>
      </w:r>
    </w:p>
    <w:p w:rsidR="000977F9" w:rsidRDefault="000977F9" w:rsidP="000977F9">
      <w:pPr>
        <w:suppressLineNumbers/>
        <w:spacing w:after="0"/>
        <w:ind w:firstLine="283"/>
        <w:rPr>
          <w:rFonts w:eastAsia="Times New Roman"/>
        </w:rPr>
      </w:pPr>
    </w:p>
    <w:p w:rsidR="00C300F7" w:rsidRPr="00565054" w:rsidRDefault="00C300F7" w:rsidP="000977F9">
      <w:pPr>
        <w:suppressLineNumbers/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I</w:t>
      </w:r>
    </w:p>
    <w:p w:rsidR="00C300F7" w:rsidRPr="000977F9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En riens que Beguine die</w:t>
      </w:r>
    </w:p>
    <w:p w:rsidR="00C300F7" w:rsidRPr="00565054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N</w:t>
      </w:r>
      <w:r w:rsidR="00F114DE">
        <w:rPr>
          <w:rFonts w:eastAsia="Times New Roman"/>
        </w:rPr>
        <w:t>’</w:t>
      </w:r>
      <w:r w:rsidRPr="00565054">
        <w:rPr>
          <w:rFonts w:eastAsia="Times New Roman"/>
        </w:rPr>
        <w:t>entendeiz tuit se bien non</w:t>
      </w:r>
      <w:r w:rsidR="00F114DE">
        <w:rPr>
          <w:rFonts w:eastAsia="Times New Roman"/>
        </w:rPr>
        <w:t xml:space="preserve"> : </w:t>
      </w:r>
    </w:p>
    <w:p w:rsidR="00C300F7" w:rsidRPr="00565054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Tot est de religion</w:t>
      </w:r>
    </w:p>
    <w:p w:rsidR="00C300F7" w:rsidRPr="00565054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Quanque hon trueve en sa vie.</w:t>
      </w:r>
    </w:p>
    <w:p w:rsidR="00C300F7" w:rsidRPr="00565054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Sa parole est prophetie</w:t>
      </w:r>
      <w:r w:rsidR="00F114DE">
        <w:rPr>
          <w:rFonts w:eastAsia="Times New Roman"/>
        </w:rPr>
        <w:t xml:space="preserve">, </w:t>
      </w:r>
    </w:p>
    <w:p w:rsidR="00C300F7" w:rsidRPr="00565054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S</w:t>
      </w:r>
      <w:r w:rsidR="00F114DE">
        <w:rPr>
          <w:rFonts w:eastAsia="Times New Roman"/>
        </w:rPr>
        <w:t>’</w:t>
      </w:r>
      <w:r w:rsidRPr="00565054">
        <w:rPr>
          <w:rFonts w:eastAsia="Times New Roman"/>
        </w:rPr>
        <w:t>ele rit</w:t>
      </w:r>
      <w:r w:rsidR="00F114DE">
        <w:rPr>
          <w:rFonts w:eastAsia="Times New Roman"/>
        </w:rPr>
        <w:t xml:space="preserve">, </w:t>
      </w:r>
      <w:r w:rsidRPr="00565054">
        <w:rPr>
          <w:rFonts w:eastAsia="Times New Roman"/>
        </w:rPr>
        <w:t>c</w:t>
      </w:r>
      <w:r w:rsidR="00F114DE">
        <w:rPr>
          <w:rFonts w:eastAsia="Times New Roman"/>
        </w:rPr>
        <w:t>’</w:t>
      </w:r>
      <w:r w:rsidRPr="00565054">
        <w:rPr>
          <w:rFonts w:eastAsia="Times New Roman"/>
        </w:rPr>
        <w:t>est compaignie</w:t>
      </w:r>
      <w:r w:rsidR="00F114DE">
        <w:rPr>
          <w:rFonts w:eastAsia="Times New Roman"/>
        </w:rPr>
        <w:t xml:space="preserve">, </w:t>
      </w:r>
    </w:p>
    <w:p w:rsidR="00C300F7" w:rsidRPr="00565054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S</w:t>
      </w:r>
      <w:r w:rsidR="00F114DE">
        <w:rPr>
          <w:rFonts w:eastAsia="Times New Roman"/>
        </w:rPr>
        <w:t>’</w:t>
      </w:r>
      <w:r w:rsidRPr="00565054">
        <w:rPr>
          <w:rFonts w:eastAsia="Times New Roman"/>
        </w:rPr>
        <w:t>el pleure</w:t>
      </w:r>
      <w:r w:rsidR="00F114DE">
        <w:rPr>
          <w:rFonts w:eastAsia="Times New Roman"/>
        </w:rPr>
        <w:t xml:space="preserve">, </w:t>
      </w:r>
      <w:r w:rsidRPr="00565054">
        <w:rPr>
          <w:rFonts w:eastAsia="Times New Roman"/>
        </w:rPr>
        <w:t>devocion</w:t>
      </w:r>
      <w:r w:rsidR="00F114DE">
        <w:rPr>
          <w:rFonts w:eastAsia="Times New Roman"/>
        </w:rPr>
        <w:t xml:space="preserve">, </w:t>
      </w:r>
    </w:p>
    <w:p w:rsidR="00C300F7" w:rsidRPr="00565054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S</w:t>
      </w:r>
      <w:r w:rsidR="00F114DE">
        <w:rPr>
          <w:rFonts w:eastAsia="Times New Roman"/>
        </w:rPr>
        <w:t>’</w:t>
      </w:r>
      <w:r w:rsidRPr="00565054">
        <w:rPr>
          <w:rFonts w:eastAsia="Times New Roman"/>
        </w:rPr>
        <w:t>ele dort</w:t>
      </w:r>
      <w:r w:rsidR="00F114DE">
        <w:rPr>
          <w:rFonts w:eastAsia="Times New Roman"/>
        </w:rPr>
        <w:t xml:space="preserve">, </w:t>
      </w:r>
      <w:r w:rsidRPr="00565054">
        <w:rPr>
          <w:rFonts w:eastAsia="Times New Roman"/>
        </w:rPr>
        <w:t>ele est ravie</w:t>
      </w:r>
      <w:r w:rsidR="00F114DE">
        <w:rPr>
          <w:rFonts w:eastAsia="Times New Roman"/>
        </w:rPr>
        <w:t xml:space="preserve">, </w:t>
      </w:r>
    </w:p>
    <w:p w:rsidR="00C300F7" w:rsidRPr="00565054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S</w:t>
      </w:r>
      <w:r w:rsidR="00F114DE">
        <w:rPr>
          <w:rFonts w:eastAsia="Times New Roman"/>
        </w:rPr>
        <w:t>’</w:t>
      </w:r>
      <w:r w:rsidRPr="00565054">
        <w:rPr>
          <w:rFonts w:eastAsia="Times New Roman"/>
        </w:rPr>
        <w:t>el songe</w:t>
      </w:r>
      <w:r w:rsidR="00F114DE">
        <w:rPr>
          <w:rFonts w:eastAsia="Times New Roman"/>
        </w:rPr>
        <w:t xml:space="preserve">, </w:t>
      </w:r>
      <w:r w:rsidRPr="00565054">
        <w:rPr>
          <w:rFonts w:eastAsia="Times New Roman"/>
        </w:rPr>
        <w:t>c</w:t>
      </w:r>
      <w:r w:rsidR="00F114DE">
        <w:rPr>
          <w:rFonts w:eastAsia="Times New Roman"/>
        </w:rPr>
        <w:t>’</w:t>
      </w:r>
      <w:r w:rsidRPr="00565054">
        <w:rPr>
          <w:rFonts w:eastAsia="Times New Roman"/>
        </w:rPr>
        <w:t>est vision</w:t>
      </w:r>
      <w:r w:rsidR="00F114DE">
        <w:rPr>
          <w:rFonts w:eastAsia="Times New Roman"/>
        </w:rPr>
        <w:t xml:space="preserve">, </w:t>
      </w:r>
    </w:p>
    <w:p w:rsidR="00C300F7" w:rsidRPr="00565054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S</w:t>
      </w:r>
      <w:r w:rsidR="00F114DE">
        <w:rPr>
          <w:rFonts w:eastAsia="Times New Roman"/>
        </w:rPr>
        <w:t>’</w:t>
      </w:r>
      <w:r w:rsidRPr="00565054">
        <w:rPr>
          <w:rFonts w:eastAsia="Times New Roman"/>
        </w:rPr>
        <w:t>ele ment</w:t>
      </w:r>
      <w:r w:rsidR="00F114DE">
        <w:rPr>
          <w:rFonts w:eastAsia="Times New Roman"/>
        </w:rPr>
        <w:t xml:space="preserve">, </w:t>
      </w:r>
      <w:r w:rsidRPr="00565054">
        <w:rPr>
          <w:rFonts w:eastAsia="Times New Roman"/>
        </w:rPr>
        <w:t>n</w:t>
      </w:r>
      <w:r w:rsidR="00F114DE">
        <w:rPr>
          <w:rFonts w:eastAsia="Times New Roman"/>
        </w:rPr>
        <w:t>’</w:t>
      </w:r>
      <w:r w:rsidRPr="00565054">
        <w:rPr>
          <w:rFonts w:eastAsia="Times New Roman"/>
        </w:rPr>
        <w:t>en creeiz mie.</w:t>
      </w:r>
    </w:p>
    <w:p w:rsidR="00C300F7" w:rsidRPr="00565054" w:rsidRDefault="00C300F7" w:rsidP="000977F9">
      <w:pPr>
        <w:suppressLineNumbers/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II</w:t>
      </w:r>
    </w:p>
    <w:p w:rsidR="00C300F7" w:rsidRPr="00565054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Se Beguine se marie</w:t>
      </w:r>
      <w:r w:rsidR="00F114DE">
        <w:rPr>
          <w:rFonts w:eastAsia="Times New Roman"/>
        </w:rPr>
        <w:t xml:space="preserve">, </w:t>
      </w:r>
    </w:p>
    <w:p w:rsidR="00C300F7" w:rsidRPr="00565054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S</w:t>
      </w:r>
      <w:r w:rsidR="00F114DE">
        <w:rPr>
          <w:rFonts w:eastAsia="Times New Roman"/>
        </w:rPr>
        <w:t>’</w:t>
      </w:r>
      <w:r w:rsidRPr="00565054">
        <w:rPr>
          <w:rFonts w:eastAsia="Times New Roman"/>
        </w:rPr>
        <w:t>est sa conversacions</w:t>
      </w:r>
      <w:r w:rsidR="00F114DE">
        <w:rPr>
          <w:rFonts w:eastAsia="Times New Roman"/>
        </w:rPr>
        <w:t xml:space="preserve"> : </w:t>
      </w:r>
    </w:p>
    <w:p w:rsidR="00C300F7" w:rsidRPr="00F114DE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Ces veulz</w:t>
      </w:r>
      <w:r w:rsidR="00F114DE">
        <w:rPr>
          <w:rFonts w:eastAsia="Times New Roman"/>
        </w:rPr>
        <w:t xml:space="preserve">, </w:t>
      </w:r>
      <w:r w:rsidRPr="00565054">
        <w:rPr>
          <w:rFonts w:eastAsia="Times New Roman"/>
        </w:rPr>
        <w:t>sa prophecions</w:t>
      </w:r>
    </w:p>
    <w:p w:rsidR="00C300F7" w:rsidRPr="00565054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N</w:t>
      </w:r>
      <w:r w:rsidR="00F114DE">
        <w:rPr>
          <w:rFonts w:eastAsia="Times New Roman"/>
        </w:rPr>
        <w:t>’</w:t>
      </w:r>
      <w:r w:rsidRPr="00565054">
        <w:rPr>
          <w:rFonts w:eastAsia="Times New Roman"/>
        </w:rPr>
        <w:t>est pas a toute sa vie.</w:t>
      </w:r>
    </w:p>
    <w:p w:rsidR="00C300F7" w:rsidRPr="00565054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Sest en pleure et cest en prie</w:t>
      </w:r>
      <w:r w:rsidR="00F114DE">
        <w:rPr>
          <w:rFonts w:eastAsia="Times New Roman"/>
        </w:rPr>
        <w:t xml:space="preserve">, </w:t>
      </w:r>
    </w:p>
    <w:p w:rsidR="00C300F7" w:rsidRPr="00565054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Et cest an panrra baron.</w:t>
      </w:r>
    </w:p>
    <w:p w:rsidR="00C300F7" w:rsidRPr="00565054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Or est Marthe</w:t>
      </w:r>
      <w:r w:rsidR="00F114DE">
        <w:rPr>
          <w:rFonts w:eastAsia="Times New Roman"/>
        </w:rPr>
        <w:t xml:space="preserve">, </w:t>
      </w:r>
      <w:r w:rsidRPr="00565054">
        <w:rPr>
          <w:rFonts w:eastAsia="Times New Roman"/>
        </w:rPr>
        <w:t>or est Marie</w:t>
      </w:r>
      <w:r w:rsidR="00F114DE">
        <w:rPr>
          <w:rStyle w:val="Appelnotedebasdep"/>
          <w:rFonts w:eastAsia="Times New Roman"/>
        </w:rPr>
        <w:footnoteReference w:id="2"/>
      </w:r>
      <w:r w:rsidR="00F114DE">
        <w:rPr>
          <w:rFonts w:eastAsia="Times New Roman"/>
        </w:rPr>
        <w:t xml:space="preserve">, </w:t>
      </w:r>
    </w:p>
    <w:p w:rsidR="00C300F7" w:rsidRPr="00565054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Or se garde</w:t>
      </w:r>
      <w:r w:rsidR="00F114DE">
        <w:rPr>
          <w:rFonts w:eastAsia="Times New Roman"/>
        </w:rPr>
        <w:t xml:space="preserve">, </w:t>
      </w:r>
      <w:r w:rsidRPr="00565054">
        <w:rPr>
          <w:rFonts w:eastAsia="Times New Roman"/>
        </w:rPr>
        <w:t>or se marie.</w:t>
      </w:r>
    </w:p>
    <w:p w:rsidR="00C300F7" w:rsidRPr="00565054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Mais n</w:t>
      </w:r>
      <w:r w:rsidR="00F114DE">
        <w:rPr>
          <w:rFonts w:eastAsia="Times New Roman"/>
        </w:rPr>
        <w:t>’</w:t>
      </w:r>
      <w:r w:rsidRPr="00565054">
        <w:rPr>
          <w:rFonts w:eastAsia="Times New Roman"/>
        </w:rPr>
        <w:t>en dites se bien non</w:t>
      </w:r>
      <w:r w:rsidR="00F114DE">
        <w:rPr>
          <w:rFonts w:eastAsia="Times New Roman"/>
        </w:rPr>
        <w:t xml:space="preserve"> : </w:t>
      </w:r>
    </w:p>
    <w:p w:rsidR="00C300F7" w:rsidRPr="00565054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Li roix no sofferoit mie.</w:t>
      </w:r>
    </w:p>
    <w:p w:rsidR="00FC6CA9" w:rsidRDefault="00FC6CA9" w:rsidP="00565054">
      <w:pPr>
        <w:spacing w:after="0"/>
        <w:ind w:firstLine="283"/>
        <w:rPr>
          <w:rFonts w:eastAsia="Times New Roman"/>
        </w:rPr>
      </w:pPr>
    </w:p>
    <w:p w:rsidR="00C300F7" w:rsidRPr="00565054" w:rsidRDefault="00C300F7" w:rsidP="00565054">
      <w:pPr>
        <w:spacing w:after="0"/>
        <w:ind w:firstLine="283"/>
        <w:rPr>
          <w:rFonts w:eastAsia="Times New Roman"/>
        </w:rPr>
      </w:pPr>
      <w:r w:rsidRPr="00565054">
        <w:rPr>
          <w:rFonts w:eastAsia="Times New Roman"/>
        </w:rPr>
        <w:t> </w:t>
      </w:r>
    </w:p>
    <w:p w:rsidR="00FC6CA9" w:rsidRPr="00FC6CA9" w:rsidRDefault="00FC6CA9" w:rsidP="00FC6CA9">
      <w:pPr>
        <w:spacing w:after="0"/>
        <w:ind w:firstLine="283"/>
        <w:jc w:val="both"/>
        <w:rPr>
          <w:i/>
          <w:iCs/>
        </w:rPr>
      </w:pPr>
      <w:r w:rsidRPr="00FC6CA9">
        <w:rPr>
          <w:i/>
          <w:iCs/>
        </w:rPr>
        <w:t xml:space="preserve">Manuscrits </w:t>
      </w:r>
      <w:r w:rsidRPr="00FC6CA9">
        <w:rPr>
          <w:iCs/>
        </w:rPr>
        <w:t xml:space="preserve">: </w:t>
      </w:r>
      <w:r w:rsidRPr="00FC6CA9">
        <w:rPr>
          <w:i/>
          <w:iCs/>
        </w:rPr>
        <w:t>B</w:t>
      </w:r>
      <w:r w:rsidRPr="00FC6CA9">
        <w:rPr>
          <w:iCs/>
        </w:rPr>
        <w:t>, f.</w:t>
      </w:r>
      <w:r w:rsidRPr="00FC6CA9">
        <w:rPr>
          <w:i/>
          <w:iCs/>
        </w:rPr>
        <w:t xml:space="preserve"> </w:t>
      </w:r>
      <w:r w:rsidRPr="00FC6CA9">
        <w:rPr>
          <w:iCs/>
        </w:rPr>
        <w:t>71</w:t>
      </w:r>
      <w:r w:rsidRPr="00FC6CA9">
        <w:rPr>
          <w:i/>
          <w:iCs/>
        </w:rPr>
        <w:t xml:space="preserve"> </w:t>
      </w:r>
      <w:r w:rsidRPr="00FC6CA9">
        <w:rPr>
          <w:bCs/>
        </w:rPr>
        <w:t xml:space="preserve">r° ; </w:t>
      </w:r>
      <w:r w:rsidRPr="00FC6CA9">
        <w:rPr>
          <w:bCs/>
          <w:i/>
          <w:iCs/>
        </w:rPr>
        <w:t>C</w:t>
      </w:r>
      <w:r w:rsidRPr="00FC6CA9">
        <w:rPr>
          <w:bCs/>
          <w:iCs/>
        </w:rPr>
        <w:t xml:space="preserve">, </w:t>
      </w:r>
      <w:r w:rsidRPr="00FC6CA9">
        <w:rPr>
          <w:bCs/>
        </w:rPr>
        <w:t xml:space="preserve">f. 84 v°. </w:t>
      </w:r>
      <w:r w:rsidRPr="00FC6CA9">
        <w:rPr>
          <w:i/>
          <w:iCs/>
        </w:rPr>
        <w:t>Texte de C.</w:t>
      </w:r>
    </w:p>
    <w:p w:rsidR="00FC6CA9" w:rsidRPr="00FC6CA9" w:rsidRDefault="00FC6CA9" w:rsidP="00FC6CA9">
      <w:pPr>
        <w:spacing w:after="0"/>
        <w:ind w:firstLine="283"/>
        <w:jc w:val="both"/>
        <w:rPr>
          <w:i/>
          <w:iCs/>
        </w:rPr>
      </w:pPr>
    </w:p>
    <w:p w:rsidR="00FC6CA9" w:rsidRPr="00FC6CA9" w:rsidRDefault="00FC6CA9" w:rsidP="00FC6CA9">
      <w:pPr>
        <w:spacing w:after="0"/>
        <w:ind w:firstLine="283"/>
        <w:jc w:val="both"/>
        <w:rPr>
          <w:bCs/>
        </w:rPr>
      </w:pPr>
      <w:r w:rsidRPr="00FC6CA9">
        <w:rPr>
          <w:b/>
          <w:bCs/>
        </w:rPr>
        <w:t>Titre</w:t>
      </w:r>
      <w:r w:rsidRPr="00FC6CA9">
        <w:rPr>
          <w:bCs/>
        </w:rPr>
        <w:t xml:space="preserve"> : </w:t>
      </w:r>
      <w:r w:rsidRPr="00FC6CA9">
        <w:rPr>
          <w:i/>
          <w:iCs/>
        </w:rPr>
        <w:t xml:space="preserve">B </w:t>
      </w:r>
      <w:r w:rsidRPr="00FC6CA9">
        <w:rPr>
          <w:bCs/>
        </w:rPr>
        <w:t xml:space="preserve">Des beguines - </w:t>
      </w:r>
      <w:r w:rsidRPr="00FC6CA9">
        <w:rPr>
          <w:b/>
          <w:bCs/>
        </w:rPr>
        <w:t>2</w:t>
      </w:r>
      <w:r w:rsidRPr="00FC6CA9">
        <w:rPr>
          <w:bCs/>
        </w:rPr>
        <w:t xml:space="preserve">. </w:t>
      </w:r>
      <w:r w:rsidRPr="00FC6CA9">
        <w:rPr>
          <w:i/>
          <w:iCs/>
        </w:rPr>
        <w:t xml:space="preserve">B </w:t>
      </w:r>
      <w:r w:rsidRPr="00FC6CA9">
        <w:rPr>
          <w:iCs/>
        </w:rPr>
        <w:t>tuit</w:t>
      </w:r>
      <w:r w:rsidRPr="00FC6CA9">
        <w:rPr>
          <w:i/>
          <w:iCs/>
        </w:rPr>
        <w:t xml:space="preserve"> mq. - </w:t>
      </w:r>
      <w:r w:rsidRPr="00FC6CA9">
        <w:rPr>
          <w:b/>
          <w:bCs/>
        </w:rPr>
        <w:t>12</w:t>
      </w:r>
      <w:r w:rsidRPr="00FC6CA9">
        <w:rPr>
          <w:bCs/>
        </w:rPr>
        <w:t xml:space="preserve">. </w:t>
      </w:r>
      <w:r w:rsidRPr="00FC6CA9">
        <w:rPr>
          <w:i/>
          <w:iCs/>
        </w:rPr>
        <w:t xml:space="preserve">B </w:t>
      </w:r>
      <w:r w:rsidRPr="00FC6CA9">
        <w:rPr>
          <w:bCs/>
        </w:rPr>
        <w:t xml:space="preserve">sa </w:t>
      </w:r>
      <w:r w:rsidRPr="00FC6CA9">
        <w:rPr>
          <w:i/>
          <w:iCs/>
        </w:rPr>
        <w:t xml:space="preserve">mq. - </w:t>
      </w:r>
      <w:r w:rsidRPr="00FC6CA9">
        <w:rPr>
          <w:b/>
          <w:iCs/>
        </w:rPr>
        <w:t>17</w:t>
      </w:r>
      <w:r w:rsidRPr="00FC6CA9">
        <w:rPr>
          <w:i/>
          <w:iCs/>
        </w:rPr>
        <w:t xml:space="preserve">. B </w:t>
      </w:r>
      <w:r w:rsidRPr="00FC6CA9">
        <w:rPr>
          <w:bCs/>
        </w:rPr>
        <w:t xml:space="preserve">Or est mate </w:t>
      </w:r>
      <w:r w:rsidRPr="00FC6CA9">
        <w:rPr>
          <w:i/>
          <w:iCs/>
        </w:rPr>
        <w:t xml:space="preserve">- B </w:t>
      </w:r>
      <w:r w:rsidRPr="00FC6CA9">
        <w:rPr>
          <w:bCs/>
        </w:rPr>
        <w:t>Explicit des beguignes.</w:t>
      </w:r>
    </w:p>
    <w:sectPr w:rsidR="00FC6CA9" w:rsidRPr="00FC6CA9" w:rsidSect="000977F9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7BD" w:rsidRDefault="003277BD" w:rsidP="00803247">
      <w:pPr>
        <w:spacing w:after="0" w:line="240" w:lineRule="auto"/>
      </w:pPr>
      <w:r>
        <w:separator/>
      </w:r>
    </w:p>
  </w:endnote>
  <w:endnote w:type="continuationSeparator" w:id="1">
    <w:p w:rsidR="003277BD" w:rsidRDefault="003277BD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7BD" w:rsidRDefault="003277BD" w:rsidP="00803247">
      <w:pPr>
        <w:spacing w:after="0" w:line="240" w:lineRule="auto"/>
      </w:pPr>
      <w:r>
        <w:separator/>
      </w:r>
    </w:p>
  </w:footnote>
  <w:footnote w:type="continuationSeparator" w:id="1">
    <w:p w:rsidR="003277BD" w:rsidRDefault="003277BD" w:rsidP="00803247">
      <w:pPr>
        <w:spacing w:after="0" w:line="240" w:lineRule="auto"/>
      </w:pPr>
      <w:r>
        <w:continuationSeparator/>
      </w:r>
    </w:p>
  </w:footnote>
  <w:footnote w:id="2">
    <w:p w:rsidR="00F114DE" w:rsidRPr="00F114DE" w:rsidRDefault="00F114DE" w:rsidP="00F114DE">
      <w:pPr>
        <w:pStyle w:val="Notedebasdepage"/>
        <w:ind w:firstLine="284"/>
        <w:jc w:val="both"/>
        <w:rPr>
          <w:sz w:val="22"/>
        </w:rPr>
      </w:pPr>
      <w:r w:rsidRPr="00F114DE">
        <w:rPr>
          <w:rStyle w:val="Appelnotedebasdep"/>
          <w:sz w:val="22"/>
        </w:rPr>
        <w:footnoteRef/>
      </w:r>
      <w:r w:rsidRPr="00F114DE">
        <w:rPr>
          <w:sz w:val="22"/>
        </w:rPr>
        <w:t xml:space="preserve"> Lc. 10, 38-42. Traditionnellement, Marthe représente la vie active, Marie la vie con</w:t>
      </w:r>
      <w:r w:rsidRPr="00F114DE">
        <w:rPr>
          <w:sz w:val="22"/>
        </w:rPr>
        <w:softHyphen/>
        <w:t>templative. Cette interprétation, qui est celle de saint Grégoire le Grand (2</w:t>
      </w:r>
      <w:r w:rsidRPr="00F114DE">
        <w:rPr>
          <w:sz w:val="22"/>
          <w:vertAlign w:val="superscript"/>
        </w:rPr>
        <w:t>e</w:t>
      </w:r>
      <w:r w:rsidRPr="00F114DE">
        <w:rPr>
          <w:sz w:val="22"/>
        </w:rPr>
        <w:t xml:space="preserve"> homélie sur Ezéchiel) et de Bède le Vénérable (commentaire de l’Evang. de Luc), est reprise par la </w:t>
      </w:r>
      <w:r w:rsidRPr="00F114DE">
        <w:rPr>
          <w:i/>
          <w:iCs/>
          <w:sz w:val="22"/>
        </w:rPr>
        <w:t xml:space="preserve">Glossa ordinaria </w:t>
      </w:r>
      <w:r w:rsidRPr="00F114DE">
        <w:rPr>
          <w:sz w:val="22"/>
        </w:rPr>
        <w:t>et par tous les exégètes médiévaux.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977F9"/>
    <w:rsid w:val="000A29F4"/>
    <w:rsid w:val="000A6A8C"/>
    <w:rsid w:val="000C01BC"/>
    <w:rsid w:val="00115BE7"/>
    <w:rsid w:val="00143330"/>
    <w:rsid w:val="00160427"/>
    <w:rsid w:val="001C0477"/>
    <w:rsid w:val="001D5F5D"/>
    <w:rsid w:val="001E2223"/>
    <w:rsid w:val="001E7116"/>
    <w:rsid w:val="00214B31"/>
    <w:rsid w:val="002208F1"/>
    <w:rsid w:val="002A12AA"/>
    <w:rsid w:val="002B7B23"/>
    <w:rsid w:val="002D6102"/>
    <w:rsid w:val="0032051E"/>
    <w:rsid w:val="00324D9A"/>
    <w:rsid w:val="003277BD"/>
    <w:rsid w:val="00331F6A"/>
    <w:rsid w:val="00352850"/>
    <w:rsid w:val="0038253D"/>
    <w:rsid w:val="003F427C"/>
    <w:rsid w:val="00443218"/>
    <w:rsid w:val="00450DE2"/>
    <w:rsid w:val="004614B4"/>
    <w:rsid w:val="00473214"/>
    <w:rsid w:val="004A2FD6"/>
    <w:rsid w:val="004B71C2"/>
    <w:rsid w:val="0053039B"/>
    <w:rsid w:val="00546476"/>
    <w:rsid w:val="00565054"/>
    <w:rsid w:val="00566ECD"/>
    <w:rsid w:val="005747EE"/>
    <w:rsid w:val="005B250F"/>
    <w:rsid w:val="005C7534"/>
    <w:rsid w:val="005F0217"/>
    <w:rsid w:val="006530F1"/>
    <w:rsid w:val="006D5DE4"/>
    <w:rsid w:val="00762803"/>
    <w:rsid w:val="00787F21"/>
    <w:rsid w:val="007B5E03"/>
    <w:rsid w:val="00801B33"/>
    <w:rsid w:val="00803247"/>
    <w:rsid w:val="00890E81"/>
    <w:rsid w:val="008B19FE"/>
    <w:rsid w:val="008B7553"/>
    <w:rsid w:val="008C4B7C"/>
    <w:rsid w:val="00904547"/>
    <w:rsid w:val="009064A4"/>
    <w:rsid w:val="00947AE5"/>
    <w:rsid w:val="00A0414B"/>
    <w:rsid w:val="00A04B4A"/>
    <w:rsid w:val="00A321CC"/>
    <w:rsid w:val="00A57907"/>
    <w:rsid w:val="00A97ED6"/>
    <w:rsid w:val="00AB3D59"/>
    <w:rsid w:val="00AC6E7A"/>
    <w:rsid w:val="00AD2B5E"/>
    <w:rsid w:val="00AF5A2B"/>
    <w:rsid w:val="00B1035C"/>
    <w:rsid w:val="00B31206"/>
    <w:rsid w:val="00B82287"/>
    <w:rsid w:val="00B91F65"/>
    <w:rsid w:val="00BC649F"/>
    <w:rsid w:val="00BF68AF"/>
    <w:rsid w:val="00C300F7"/>
    <w:rsid w:val="00C41170"/>
    <w:rsid w:val="00C65891"/>
    <w:rsid w:val="00C663F0"/>
    <w:rsid w:val="00CB29F7"/>
    <w:rsid w:val="00CC1F34"/>
    <w:rsid w:val="00CD4720"/>
    <w:rsid w:val="00CF403E"/>
    <w:rsid w:val="00D10091"/>
    <w:rsid w:val="00D63106"/>
    <w:rsid w:val="00D978C4"/>
    <w:rsid w:val="00DD4CBB"/>
    <w:rsid w:val="00E46BB1"/>
    <w:rsid w:val="00E65E98"/>
    <w:rsid w:val="00E77A5B"/>
    <w:rsid w:val="00E83E11"/>
    <w:rsid w:val="00EA3358"/>
    <w:rsid w:val="00EA479E"/>
    <w:rsid w:val="00EA7FE2"/>
    <w:rsid w:val="00EB6860"/>
    <w:rsid w:val="00EE5583"/>
    <w:rsid w:val="00F04DE7"/>
    <w:rsid w:val="00F114DE"/>
    <w:rsid w:val="00F11B36"/>
    <w:rsid w:val="00F2115D"/>
    <w:rsid w:val="00F41CF3"/>
    <w:rsid w:val="00F962C1"/>
    <w:rsid w:val="00FC6CA9"/>
    <w:rsid w:val="00FD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58</cp:revision>
  <dcterms:created xsi:type="dcterms:W3CDTF">2010-03-14T14:48:00Z</dcterms:created>
  <dcterms:modified xsi:type="dcterms:W3CDTF">2010-07-22T13:37:00Z</dcterms:modified>
</cp:coreProperties>
</file>